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1E3" w:rsidRDefault="00BA396A" w:rsidP="00BA396A">
      <w:pPr>
        <w:spacing w:after="0"/>
      </w:pPr>
      <w:r>
        <w:t>AP Stat</w:t>
      </w:r>
      <w:r>
        <w:tab/>
      </w:r>
      <w:r>
        <w:tab/>
      </w:r>
      <w:r>
        <w:tab/>
      </w:r>
      <w:r>
        <w:tab/>
      </w:r>
      <w:r>
        <w:tab/>
      </w:r>
      <w:r w:rsidRPr="0061760D">
        <w:rPr>
          <w:b/>
        </w:rPr>
        <w:t>9.1 Practice</w:t>
      </w:r>
      <w:r w:rsidRPr="0061760D">
        <w:rPr>
          <w:b/>
        </w:rPr>
        <w:tab/>
      </w:r>
      <w:r>
        <w:tab/>
      </w:r>
      <w:r>
        <w:tab/>
      </w:r>
      <w:r>
        <w:tab/>
      </w:r>
      <w:r>
        <w:tab/>
        <w:t xml:space="preserve">Name: </w:t>
      </w:r>
    </w:p>
    <w:p w:rsidR="00BA396A" w:rsidRDefault="00BA396A" w:rsidP="00BA396A">
      <w:pPr>
        <w:spacing w:after="0"/>
      </w:pPr>
    </w:p>
    <w:p w:rsidR="00BA396A" w:rsidRDefault="00BA396A" w:rsidP="00BA396A">
      <w:pPr>
        <w:spacing w:after="0"/>
      </w:pPr>
      <w:r>
        <w:t xml:space="preserve">A company has developed a new deluxe AAA battery that is supposed to last longer than its regular AAA battery. However, these new batteries are more expensive to produce, so the company would like to be </w:t>
      </w:r>
      <w:r w:rsidR="0061760D">
        <w:t>convinced</w:t>
      </w:r>
      <w:r>
        <w:t xml:space="preserve"> that they really do last longer. Based on years of experience, the company knows that its regular AAA batteries later for 30 hours of continuous use, on average. The company selects an SRS of 15 new batteries and uses them continuously until they are completely drained. A significance test is performed using the hypotheses</w:t>
      </w:r>
    </w:p>
    <w:p w:rsidR="00BA396A" w:rsidRPr="00BA396A" w:rsidRDefault="00BA396A" w:rsidP="00BA396A">
      <w:pPr>
        <w:spacing w:after="0"/>
        <w:rPr>
          <w:rFonts w:eastAsiaTheme="minorEastAsia"/>
        </w:rPr>
      </w:pPr>
      <m:oMathPara>
        <m:oMath>
          <m:r>
            <w:rPr>
              <w:rFonts w:ascii="Cambria Math" w:hAnsi="Cambria Math"/>
            </w:rPr>
            <m:t xml:space="preserve">Ho:u=30 </m:t>
          </m:r>
          <m:r>
            <w:rPr>
              <w:rFonts w:ascii="Cambria Math" w:hAnsi="Cambria Math"/>
            </w:rPr>
            <m:t>hours</m:t>
          </m:r>
        </m:oMath>
      </m:oMathPara>
    </w:p>
    <w:p w:rsidR="00BA396A" w:rsidRPr="00BA396A" w:rsidRDefault="00BA396A" w:rsidP="00BA396A">
      <w:pPr>
        <w:spacing w:after="0"/>
        <w:rPr>
          <w:rFonts w:eastAsiaTheme="minorEastAsia"/>
        </w:rPr>
      </w:pPr>
      <m:oMathPara>
        <m:oMath>
          <m:r>
            <w:rPr>
              <w:rFonts w:ascii="Cambria Math" w:hAnsi="Cambria Math"/>
            </w:rPr>
            <m:t xml:space="preserve">Ha:u&gt;30 </m:t>
          </m:r>
          <m:r>
            <w:rPr>
              <w:rFonts w:ascii="Cambria Math" w:hAnsi="Cambria Math"/>
            </w:rPr>
            <m:t>hours</m:t>
          </m:r>
        </m:oMath>
      </m:oMathPara>
    </w:p>
    <w:p w:rsidR="00BA396A" w:rsidRDefault="00BA396A" w:rsidP="00BA396A">
      <w:pPr>
        <w:spacing w:after="0"/>
      </w:pPr>
      <w:proofErr w:type="gramStart"/>
      <w:r>
        <w:t>where</w:t>
      </w:r>
      <w:proofErr w:type="gramEnd"/>
      <w:r>
        <w:t xml:space="preserve"> u is the true mean lifetime of the new deluxe AAA batteries. The resulting P-value is 0.0276. </w:t>
      </w:r>
    </w:p>
    <w:p w:rsidR="00BA396A" w:rsidRDefault="00BA396A" w:rsidP="00BA396A">
      <w:pPr>
        <w:spacing w:after="0"/>
      </w:pPr>
    </w:p>
    <w:p w:rsidR="00BA396A" w:rsidRDefault="00BA396A" w:rsidP="00BA396A">
      <w:pPr>
        <w:spacing w:after="0"/>
      </w:pPr>
      <w:r>
        <w:t xml:space="preserve">What conclusion can you make for each of the following significant levels? Justify your answer. </w:t>
      </w:r>
    </w:p>
    <w:p w:rsidR="00BA396A" w:rsidRPr="00BA396A" w:rsidRDefault="008173BF" w:rsidP="00BA396A">
      <w:pPr>
        <w:pStyle w:val="ListParagraph"/>
        <w:numPr>
          <w:ilvl w:val="0"/>
          <w:numId w:val="1"/>
        </w:numPr>
        <w:spacing w:after="0"/>
        <w:rPr>
          <w:rFonts w:eastAsiaTheme="minorEastAsia"/>
        </w:rPr>
      </w:pPr>
      <m:oMath>
        <m:r>
          <w:rPr>
            <w:rFonts w:ascii="Cambria Math" w:hAnsi="Cambria Math"/>
          </w:rPr>
          <m:t>α=0.05</m:t>
        </m:r>
      </m:oMath>
      <w:r>
        <w:rPr>
          <w:rFonts w:eastAsiaTheme="minorEastAsia"/>
        </w:rPr>
        <w:tab/>
      </w:r>
      <w:r>
        <w:rPr>
          <w:rFonts w:eastAsiaTheme="minorEastAsia"/>
        </w:rPr>
        <w:tab/>
      </w:r>
      <w:r>
        <w:rPr>
          <w:rFonts w:eastAsiaTheme="minorEastAsia"/>
        </w:rPr>
        <w:tab/>
      </w:r>
      <w:r>
        <w:rPr>
          <w:rFonts w:eastAsiaTheme="minorEastAsia"/>
        </w:rPr>
        <w:tab/>
        <w:t xml:space="preserve">b) </w:t>
      </w:r>
      <w:r w:rsidR="00BA396A">
        <w:t xml:space="preserve"> </w:t>
      </w:r>
      <m:oMath>
        <m:r>
          <w:rPr>
            <w:rFonts w:ascii="Cambria Math" w:hAnsi="Cambria Math"/>
          </w:rPr>
          <m:t>α</m:t>
        </m:r>
        <m:r>
          <w:rPr>
            <w:rFonts w:ascii="Cambria Math" w:hAnsi="Cambria Math"/>
          </w:rPr>
          <m:t>=0.01</m:t>
        </m:r>
      </m:oMath>
    </w:p>
    <w:p w:rsidR="0061760D" w:rsidRDefault="0061760D" w:rsidP="0061760D">
      <w:pPr>
        <w:spacing w:after="0"/>
        <w:rPr>
          <w:rFonts w:eastAsiaTheme="minorEastAsia"/>
        </w:rPr>
      </w:pPr>
    </w:p>
    <w:p w:rsidR="0061760D" w:rsidRDefault="0061760D" w:rsidP="0061760D">
      <w:pPr>
        <w:spacing w:after="0"/>
        <w:rPr>
          <w:rFonts w:eastAsiaTheme="minorEastAsia"/>
        </w:rPr>
      </w:pPr>
    </w:p>
    <w:p w:rsidR="0061760D" w:rsidRDefault="0061760D" w:rsidP="0061760D">
      <w:pPr>
        <w:spacing w:after="0"/>
        <w:rPr>
          <w:rFonts w:eastAsiaTheme="minorEastAsia"/>
        </w:rPr>
      </w:pPr>
    </w:p>
    <w:p w:rsidR="0061760D" w:rsidRDefault="0061760D" w:rsidP="0061760D">
      <w:pPr>
        <w:spacing w:after="0"/>
        <w:rPr>
          <w:rFonts w:eastAsiaTheme="minorEastAsia"/>
        </w:rPr>
      </w:pPr>
    </w:p>
    <w:p w:rsidR="0061760D" w:rsidRDefault="0061760D" w:rsidP="0061760D">
      <w:pPr>
        <w:spacing w:after="0"/>
        <w:rPr>
          <w:rFonts w:eastAsiaTheme="minorEastAsia"/>
        </w:rPr>
      </w:pPr>
    </w:p>
    <w:p w:rsidR="0061760D" w:rsidRDefault="0061760D" w:rsidP="0061760D">
      <w:pPr>
        <w:spacing w:after="0"/>
        <w:rPr>
          <w:rFonts w:eastAsiaTheme="minorEastAsia"/>
        </w:rPr>
      </w:pPr>
    </w:p>
    <w:p w:rsidR="0061760D" w:rsidRDefault="0061760D" w:rsidP="0061760D">
      <w:pPr>
        <w:spacing w:after="0"/>
        <w:rPr>
          <w:rFonts w:eastAsiaTheme="minorEastAsia"/>
        </w:rPr>
      </w:pPr>
    </w:p>
    <w:p w:rsidR="0061760D" w:rsidRDefault="0061760D" w:rsidP="0061760D">
      <w:pPr>
        <w:spacing w:after="0"/>
        <w:rPr>
          <w:rFonts w:eastAsiaTheme="minorEastAsia"/>
        </w:rPr>
      </w:pPr>
    </w:p>
    <w:p w:rsidR="0061760D" w:rsidRDefault="0061760D" w:rsidP="0061760D">
      <w:pPr>
        <w:spacing w:after="0"/>
        <w:rPr>
          <w:rFonts w:eastAsiaTheme="minorEastAsia"/>
        </w:rPr>
      </w:pPr>
    </w:p>
    <w:p w:rsidR="0061760D" w:rsidRDefault="0061760D" w:rsidP="0061760D">
      <w:pPr>
        <w:spacing w:after="0"/>
        <w:rPr>
          <w:rFonts w:eastAsiaTheme="minorEastAsia"/>
        </w:rPr>
      </w:pPr>
      <w:bookmarkStart w:id="0" w:name="_GoBack"/>
      <w:bookmarkEnd w:id="0"/>
    </w:p>
    <w:p w:rsidR="0061760D" w:rsidRDefault="0061760D" w:rsidP="0061760D">
      <w:pPr>
        <w:spacing w:after="0"/>
        <w:rPr>
          <w:rFonts w:eastAsiaTheme="minorEastAsia"/>
        </w:rPr>
      </w:pPr>
    </w:p>
    <w:p w:rsidR="0061760D" w:rsidRDefault="0061760D" w:rsidP="0061760D">
      <w:pPr>
        <w:spacing w:after="0"/>
        <w:rPr>
          <w:rFonts w:eastAsiaTheme="minorEastAsia"/>
        </w:rPr>
      </w:pPr>
    </w:p>
    <w:p w:rsidR="0061760D" w:rsidRDefault="0061760D" w:rsidP="0061760D">
      <w:pPr>
        <w:spacing w:after="0"/>
        <w:rPr>
          <w:rFonts w:eastAsiaTheme="minorEastAsia"/>
        </w:rPr>
      </w:pPr>
      <w:r>
        <w:rPr>
          <w:rFonts w:eastAsiaTheme="minorEastAsia"/>
        </w:rPr>
        <w:t>A potato chip producer and its main supplier agree that each shipment of potatoes must meet certain quality standards. If the producer determines that more than 8% of the potatoes in the shipment have “blemishes”, the truck will be sent away to get another load of potatoes from the supplier. Otherwise, the entire truckload will be used to make potato chips. To make the decision, a supervisor will inspect a random sample of potatoes from the shipment. The producer will then perform a significance test using the hypotheses</w:t>
      </w:r>
    </w:p>
    <w:p w:rsidR="0061760D" w:rsidRPr="0061760D" w:rsidRDefault="0061760D" w:rsidP="0061760D">
      <w:pPr>
        <w:spacing w:after="0"/>
        <w:rPr>
          <w:rFonts w:eastAsiaTheme="minorEastAsia"/>
        </w:rPr>
      </w:pPr>
      <m:oMathPara>
        <m:oMath>
          <m:r>
            <w:rPr>
              <w:rFonts w:ascii="Cambria Math" w:eastAsiaTheme="minorEastAsia" w:hAnsi="Cambria Math"/>
            </w:rPr>
            <m:t>Ho: p=0.08</m:t>
          </m:r>
        </m:oMath>
      </m:oMathPara>
    </w:p>
    <w:p w:rsidR="0061760D" w:rsidRPr="0061760D" w:rsidRDefault="0061760D" w:rsidP="0061760D">
      <w:pPr>
        <w:spacing w:after="0"/>
        <w:rPr>
          <w:rFonts w:eastAsiaTheme="minorEastAsia"/>
        </w:rPr>
      </w:pPr>
      <m:oMathPara>
        <m:oMath>
          <m:r>
            <w:rPr>
              <w:rFonts w:ascii="Cambria Math" w:eastAsiaTheme="minorEastAsia" w:hAnsi="Cambria Math"/>
            </w:rPr>
            <m:t>Ha:p&gt;0.08</m:t>
          </m:r>
        </m:oMath>
      </m:oMathPara>
    </w:p>
    <w:p w:rsidR="0061760D" w:rsidRDefault="0061760D" w:rsidP="0061760D">
      <w:pPr>
        <w:spacing w:after="0"/>
        <w:rPr>
          <w:rFonts w:eastAsiaTheme="minorEastAsia"/>
        </w:rPr>
      </w:pPr>
      <w:proofErr w:type="gramStart"/>
      <w:r>
        <w:rPr>
          <w:rFonts w:eastAsiaTheme="minorEastAsia"/>
        </w:rPr>
        <w:t>where</w:t>
      </w:r>
      <w:proofErr w:type="gramEnd"/>
      <w:r>
        <w:rPr>
          <w:rFonts w:eastAsiaTheme="minorEastAsia"/>
        </w:rPr>
        <w:t xml:space="preserve"> p is the actual proportion of potatoes with blemishes in a given truckload. </w:t>
      </w:r>
    </w:p>
    <w:p w:rsidR="0061760D" w:rsidRDefault="0061760D" w:rsidP="0061760D">
      <w:pPr>
        <w:spacing w:after="0"/>
        <w:rPr>
          <w:rFonts w:eastAsiaTheme="minorEastAsia"/>
        </w:rPr>
      </w:pPr>
    </w:p>
    <w:p w:rsidR="0061760D" w:rsidRDefault="0061760D" w:rsidP="0061760D">
      <w:pPr>
        <w:spacing w:after="0"/>
        <w:rPr>
          <w:rFonts w:eastAsiaTheme="minorEastAsia"/>
        </w:rPr>
      </w:pPr>
      <w:r>
        <w:rPr>
          <w:rFonts w:eastAsiaTheme="minorEastAsia"/>
        </w:rPr>
        <w:t xml:space="preserve">Describe a Type 1 and a Type 2 error in this setting and explain the consequences. </w:t>
      </w:r>
    </w:p>
    <w:p w:rsidR="0061760D" w:rsidRDefault="0061760D" w:rsidP="0061760D">
      <w:pPr>
        <w:spacing w:after="0"/>
        <w:rPr>
          <w:rFonts w:eastAsiaTheme="minorEastAsia"/>
        </w:rPr>
      </w:pPr>
    </w:p>
    <w:p w:rsidR="0061760D" w:rsidRDefault="0061760D" w:rsidP="0061760D">
      <w:pPr>
        <w:spacing w:after="0"/>
        <w:rPr>
          <w:rFonts w:eastAsiaTheme="minorEastAsia"/>
        </w:rPr>
      </w:pPr>
    </w:p>
    <w:p w:rsidR="0061760D" w:rsidRDefault="0061760D" w:rsidP="0061760D">
      <w:pPr>
        <w:spacing w:after="0"/>
        <w:rPr>
          <w:rFonts w:eastAsiaTheme="minorEastAsia"/>
        </w:rPr>
      </w:pPr>
    </w:p>
    <w:p w:rsidR="0061760D" w:rsidRDefault="0061760D" w:rsidP="0061760D">
      <w:pPr>
        <w:spacing w:after="0"/>
        <w:rPr>
          <w:rFonts w:eastAsiaTheme="minorEastAsia"/>
        </w:rPr>
      </w:pPr>
    </w:p>
    <w:p w:rsidR="0061760D" w:rsidRDefault="0061760D" w:rsidP="0061760D">
      <w:pPr>
        <w:spacing w:after="0"/>
        <w:rPr>
          <w:rFonts w:eastAsiaTheme="minorEastAsia"/>
        </w:rPr>
      </w:pPr>
    </w:p>
    <w:p w:rsidR="0061760D" w:rsidRDefault="0061760D" w:rsidP="0061760D">
      <w:pPr>
        <w:spacing w:after="0"/>
        <w:rPr>
          <w:rFonts w:eastAsiaTheme="minorEastAsia"/>
        </w:rPr>
      </w:pPr>
    </w:p>
    <w:p w:rsidR="0061760D" w:rsidRDefault="0061760D" w:rsidP="0061760D">
      <w:pPr>
        <w:spacing w:after="0"/>
        <w:rPr>
          <w:rFonts w:eastAsiaTheme="minorEastAsia"/>
        </w:rPr>
      </w:pPr>
    </w:p>
    <w:p w:rsidR="0061760D" w:rsidRDefault="0061760D" w:rsidP="0061760D">
      <w:pPr>
        <w:spacing w:after="0"/>
        <w:rPr>
          <w:rFonts w:eastAsiaTheme="minorEastAsia"/>
        </w:rPr>
      </w:pPr>
    </w:p>
    <w:p w:rsidR="0061760D" w:rsidRDefault="0061760D" w:rsidP="0061760D">
      <w:pPr>
        <w:spacing w:after="0"/>
        <w:rPr>
          <w:rFonts w:eastAsiaTheme="minorEastAsia"/>
        </w:rPr>
      </w:pPr>
    </w:p>
    <w:p w:rsidR="0061760D" w:rsidRDefault="0061760D" w:rsidP="0061760D">
      <w:pPr>
        <w:spacing w:after="0"/>
        <w:rPr>
          <w:rFonts w:eastAsiaTheme="minorEastAsia"/>
        </w:rPr>
      </w:pPr>
    </w:p>
    <w:p w:rsidR="0061760D" w:rsidRDefault="0061760D" w:rsidP="0061760D">
      <w:pPr>
        <w:spacing w:after="0"/>
        <w:rPr>
          <w:rFonts w:eastAsiaTheme="minorEastAsia"/>
        </w:rPr>
      </w:pPr>
    </w:p>
    <w:p w:rsidR="0061760D" w:rsidRPr="0061760D" w:rsidRDefault="0061760D" w:rsidP="0061760D">
      <w:pPr>
        <w:spacing w:after="0"/>
        <w:rPr>
          <w:rFonts w:eastAsiaTheme="minorEastAsia"/>
        </w:rPr>
      </w:pPr>
    </w:p>
    <w:p w:rsidR="0061760D" w:rsidRDefault="0061760D" w:rsidP="0061760D">
      <w:pPr>
        <w:spacing w:after="0"/>
        <w:rPr>
          <w:rFonts w:eastAsiaTheme="minorEastAsia"/>
        </w:rPr>
      </w:pPr>
      <w:r>
        <w:rPr>
          <w:rFonts w:eastAsiaTheme="minorEastAsia"/>
        </w:rPr>
        <w:t xml:space="preserve">For the same truckload of potatoes in the previous example, we were testing </w:t>
      </w:r>
    </w:p>
    <w:p w:rsidR="0061760D" w:rsidRPr="0061760D" w:rsidRDefault="0061760D" w:rsidP="0061760D">
      <w:pPr>
        <w:spacing w:after="0"/>
        <w:rPr>
          <w:rFonts w:eastAsiaTheme="minorEastAsia"/>
        </w:rPr>
      </w:pPr>
      <m:oMathPara>
        <m:oMath>
          <m:r>
            <w:rPr>
              <w:rFonts w:ascii="Cambria Math" w:eastAsiaTheme="minorEastAsia" w:hAnsi="Cambria Math"/>
            </w:rPr>
            <m:t>Ho: p=0.08</m:t>
          </m:r>
        </m:oMath>
      </m:oMathPara>
    </w:p>
    <w:p w:rsidR="0061760D" w:rsidRPr="0061760D" w:rsidRDefault="0061760D" w:rsidP="0061760D">
      <w:pPr>
        <w:spacing w:after="0"/>
        <w:rPr>
          <w:rFonts w:eastAsiaTheme="minorEastAsia"/>
        </w:rPr>
      </w:pPr>
      <m:oMathPara>
        <m:oMath>
          <m:r>
            <w:rPr>
              <w:rFonts w:ascii="Cambria Math" w:eastAsiaTheme="minorEastAsia" w:hAnsi="Cambria Math"/>
            </w:rPr>
            <m:t>Ha:p&gt;0.08</m:t>
          </m:r>
        </m:oMath>
      </m:oMathPara>
    </w:p>
    <w:p w:rsidR="0061760D" w:rsidRDefault="0061760D" w:rsidP="0061760D">
      <w:pPr>
        <w:spacing w:after="0"/>
        <w:rPr>
          <w:rFonts w:eastAsiaTheme="minorEastAsia"/>
        </w:rPr>
      </w:pPr>
      <w:proofErr w:type="gramStart"/>
      <w:r>
        <w:rPr>
          <w:rFonts w:eastAsiaTheme="minorEastAsia"/>
        </w:rPr>
        <w:t>Where p is the actual proportion of potatoes with blemishes.</w:t>
      </w:r>
      <w:proofErr w:type="gramEnd"/>
      <w:r>
        <w:rPr>
          <w:rFonts w:eastAsiaTheme="minorEastAsia"/>
        </w:rPr>
        <w:t xml:space="preserve"> Suppose that the potato-chip producer decides to carry out this test based on a random sample of 500 potatoes using a 5% significance level. A type 1 error is to reject the Ho with Ho is actually true. If our sample results in a </w:t>
      </w:r>
      <m:oMath>
        <m:acc>
          <m:accPr>
            <m:ctrlPr>
              <w:rPr>
                <w:rFonts w:ascii="Cambria Math" w:eastAsiaTheme="minorEastAsia" w:hAnsi="Cambria Math"/>
                <w:i/>
              </w:rPr>
            </m:ctrlPr>
          </m:accPr>
          <m:e>
            <m:r>
              <w:rPr>
                <w:rFonts w:ascii="Cambria Math" w:eastAsiaTheme="minorEastAsia" w:hAnsi="Cambria Math"/>
              </w:rPr>
              <m:t>p</m:t>
            </m:r>
          </m:e>
        </m:acc>
      </m:oMath>
      <w:r>
        <w:rPr>
          <w:rFonts w:eastAsiaTheme="minorEastAsia"/>
        </w:rPr>
        <w:t xml:space="preserve"> that is much larger than 0.08, we will reject Ho. How large would </w:t>
      </w:r>
      <m:oMath>
        <m:acc>
          <m:accPr>
            <m:ctrlPr>
              <w:rPr>
                <w:rFonts w:ascii="Cambria Math" w:eastAsiaTheme="minorEastAsia" w:hAnsi="Cambria Math"/>
                <w:i/>
              </w:rPr>
            </m:ctrlPr>
          </m:accPr>
          <m:e>
            <m:r>
              <w:rPr>
                <w:rFonts w:ascii="Cambria Math" w:eastAsiaTheme="minorEastAsia" w:hAnsi="Cambria Math"/>
              </w:rPr>
              <m:t>p</m:t>
            </m:r>
          </m:e>
        </m:acc>
      </m:oMath>
      <w:r>
        <w:rPr>
          <w:rFonts w:eastAsiaTheme="minorEastAsia"/>
        </w:rPr>
        <w:t xml:space="preserve"> need to be? The 5% significance level tells us to count results that could happen less than 5% of the time by chance if Ho is true as evidence that Ho is false. </w:t>
      </w:r>
      <w:r>
        <w:rPr>
          <w:rFonts w:eastAsiaTheme="minorEastAsia"/>
        </w:rPr>
        <w:br/>
      </w:r>
    </w:p>
    <w:p w:rsidR="0061760D" w:rsidRDefault="0061760D" w:rsidP="0061760D">
      <w:pPr>
        <w:spacing w:after="0"/>
        <w:rPr>
          <w:rFonts w:eastAsiaTheme="minorEastAsia"/>
        </w:rPr>
      </w:pPr>
    </w:p>
    <w:p w:rsidR="0061760D" w:rsidRDefault="0061760D" w:rsidP="0061760D">
      <w:pPr>
        <w:spacing w:after="0"/>
        <w:rPr>
          <w:rFonts w:eastAsiaTheme="minorEastAsia"/>
        </w:rPr>
      </w:pPr>
    </w:p>
    <w:p w:rsidR="0061760D" w:rsidRDefault="0061760D" w:rsidP="0061760D">
      <w:pPr>
        <w:spacing w:after="0"/>
        <w:rPr>
          <w:rFonts w:eastAsiaTheme="minorEastAsia"/>
        </w:rPr>
      </w:pPr>
    </w:p>
    <w:p w:rsidR="0061760D" w:rsidRDefault="0061760D" w:rsidP="0061760D">
      <w:pPr>
        <w:spacing w:after="0"/>
        <w:rPr>
          <w:rFonts w:eastAsiaTheme="minorEastAsia"/>
        </w:rPr>
      </w:pPr>
    </w:p>
    <w:p w:rsidR="0061760D" w:rsidRDefault="0061760D" w:rsidP="0061760D">
      <w:pPr>
        <w:spacing w:after="0"/>
        <w:rPr>
          <w:rFonts w:eastAsiaTheme="minorEastAsia"/>
        </w:rPr>
      </w:pPr>
    </w:p>
    <w:p w:rsidR="0061760D" w:rsidRDefault="0061760D" w:rsidP="0061760D">
      <w:pPr>
        <w:spacing w:after="0"/>
        <w:rPr>
          <w:rFonts w:eastAsiaTheme="minorEastAsia"/>
        </w:rPr>
      </w:pPr>
    </w:p>
    <w:p w:rsidR="0061760D" w:rsidRDefault="0061760D" w:rsidP="0061760D">
      <w:pPr>
        <w:spacing w:after="0"/>
        <w:rPr>
          <w:rFonts w:eastAsiaTheme="minorEastAsia"/>
        </w:rPr>
      </w:pPr>
    </w:p>
    <w:p w:rsidR="0061760D" w:rsidRDefault="0061760D" w:rsidP="0061760D">
      <w:pPr>
        <w:spacing w:after="0"/>
        <w:rPr>
          <w:rFonts w:eastAsiaTheme="minorEastAsia"/>
        </w:rPr>
      </w:pPr>
    </w:p>
    <w:p w:rsidR="0061760D" w:rsidRDefault="0061760D" w:rsidP="0061760D">
      <w:pPr>
        <w:spacing w:after="0"/>
        <w:rPr>
          <w:rFonts w:eastAsiaTheme="minorEastAsia"/>
        </w:rPr>
      </w:pPr>
    </w:p>
    <w:p w:rsidR="0061760D" w:rsidRDefault="0061760D" w:rsidP="0061760D">
      <w:pPr>
        <w:spacing w:after="0"/>
        <w:rPr>
          <w:rFonts w:eastAsiaTheme="minorEastAsia"/>
        </w:rPr>
      </w:pPr>
    </w:p>
    <w:p w:rsidR="0061760D" w:rsidRDefault="0061760D" w:rsidP="0061760D">
      <w:pPr>
        <w:spacing w:after="0"/>
        <w:rPr>
          <w:rFonts w:eastAsiaTheme="minorEastAsia"/>
        </w:rPr>
      </w:pPr>
    </w:p>
    <w:p w:rsidR="0061760D" w:rsidRDefault="0061760D" w:rsidP="0061760D">
      <w:pPr>
        <w:spacing w:after="0"/>
        <w:rPr>
          <w:rFonts w:eastAsiaTheme="minorEastAsia"/>
        </w:rPr>
      </w:pPr>
    </w:p>
    <w:p w:rsidR="0061760D" w:rsidRPr="009B2044" w:rsidRDefault="0061760D" w:rsidP="0061760D">
      <w:pPr>
        <w:spacing w:after="0" w:line="240" w:lineRule="auto"/>
      </w:pPr>
      <w:r w:rsidRPr="009B2044">
        <w:t>At Citizen Bank Park, Icey Beverage Corporation sells soft drinks in a 16-ounce cup. Mr. Dawson complains to the manager of Icey that he too much ice his 16-ounce drink. The manager explains to Mr. Dawson that he was just unlucky and that Icey usually only puts 8.5 ounces in a drink. Mr. Dawson conducts a study in which he gets a random sample of 24 sodas and determines the ounces of ice in each cup. Following are the results.</w:t>
      </w:r>
      <w:r>
        <w:t xml:space="preserve"> Assume the distribution of ice (in ounces) follows a normal distribution.</w:t>
      </w:r>
    </w:p>
    <w:p w:rsidR="0061760D" w:rsidRPr="009B2044" w:rsidRDefault="0061760D" w:rsidP="0061760D">
      <w:pPr>
        <w:spacing w:after="0"/>
      </w:pPr>
    </w:p>
    <w:p w:rsidR="0061760D" w:rsidRDefault="0061760D" w:rsidP="0061760D">
      <w:pPr>
        <w:spacing w:after="0"/>
        <w:ind w:left="720"/>
      </w:pPr>
      <w:r w:rsidRPr="009B2044">
        <w:t>8.7</w:t>
      </w:r>
      <w:r w:rsidRPr="009B2044">
        <w:tab/>
        <w:t>8.9</w:t>
      </w:r>
      <w:r w:rsidRPr="009B2044">
        <w:tab/>
        <w:t>9.1</w:t>
      </w:r>
      <w:r w:rsidRPr="009B2044">
        <w:tab/>
        <w:t>10.3</w:t>
      </w:r>
      <w:r w:rsidRPr="009B2044">
        <w:tab/>
        <w:t>8.7</w:t>
      </w:r>
      <w:r w:rsidRPr="009B2044">
        <w:tab/>
        <w:t>8.6</w:t>
      </w:r>
      <w:r w:rsidRPr="009B2044">
        <w:tab/>
        <w:t>9.5</w:t>
      </w:r>
      <w:r w:rsidRPr="009B2044">
        <w:tab/>
        <w:t>8.7</w:t>
      </w:r>
      <w:r w:rsidRPr="009B2044">
        <w:tab/>
        <w:t>9.0</w:t>
      </w:r>
      <w:r w:rsidRPr="009B2044">
        <w:tab/>
        <w:t>9.3</w:t>
      </w:r>
      <w:r w:rsidRPr="009B2044">
        <w:tab/>
        <w:t>8.8</w:t>
      </w:r>
      <w:r w:rsidRPr="009B2044">
        <w:tab/>
        <w:t>9.9</w:t>
      </w:r>
      <w:r w:rsidRPr="009B2044">
        <w:tab/>
      </w:r>
    </w:p>
    <w:p w:rsidR="0061760D" w:rsidRPr="009B2044" w:rsidRDefault="0061760D" w:rsidP="0061760D">
      <w:pPr>
        <w:spacing w:after="0"/>
        <w:ind w:left="720"/>
      </w:pPr>
    </w:p>
    <w:p w:rsidR="0061760D" w:rsidRPr="009B2044" w:rsidRDefault="0061760D" w:rsidP="0061760D">
      <w:pPr>
        <w:spacing w:after="0"/>
        <w:ind w:left="720"/>
      </w:pPr>
      <w:r w:rsidRPr="009B2044">
        <w:t>10.1</w:t>
      </w:r>
      <w:r w:rsidRPr="009B2044">
        <w:tab/>
        <w:t>9.8</w:t>
      </w:r>
      <w:r w:rsidRPr="009B2044">
        <w:tab/>
        <w:t>10.2</w:t>
      </w:r>
      <w:r w:rsidRPr="009B2044">
        <w:tab/>
        <w:t>9.3</w:t>
      </w:r>
      <w:r w:rsidRPr="009B2044">
        <w:tab/>
        <w:t>9.8</w:t>
      </w:r>
      <w:r w:rsidRPr="009B2044">
        <w:tab/>
        <w:t>9.4</w:t>
      </w:r>
      <w:r w:rsidRPr="009B2044">
        <w:tab/>
        <w:t>10.6</w:t>
      </w:r>
      <w:r w:rsidRPr="009B2044">
        <w:tab/>
        <w:t>10.8</w:t>
      </w:r>
      <w:r w:rsidRPr="009B2044">
        <w:tab/>
        <w:t>9.7</w:t>
      </w:r>
      <w:r w:rsidRPr="009B2044">
        <w:tab/>
        <w:t>8.8</w:t>
      </w:r>
      <w:r w:rsidRPr="009B2044">
        <w:tab/>
        <w:t>8.4</w:t>
      </w:r>
      <w:r w:rsidRPr="009B2044">
        <w:tab/>
        <w:t>9.3</w:t>
      </w:r>
      <w:r w:rsidRPr="009B2044">
        <w:tab/>
      </w:r>
    </w:p>
    <w:p w:rsidR="0061760D" w:rsidRPr="009B2044" w:rsidRDefault="0061760D" w:rsidP="0061760D">
      <w:pPr>
        <w:spacing w:after="0"/>
      </w:pPr>
    </w:p>
    <w:p w:rsidR="0061760D" w:rsidRDefault="0061760D" w:rsidP="0061760D">
      <w:pPr>
        <w:numPr>
          <w:ilvl w:val="0"/>
          <w:numId w:val="2"/>
        </w:numPr>
        <w:spacing w:after="0" w:line="240" w:lineRule="auto"/>
      </w:pPr>
      <w:r w:rsidRPr="009B2044">
        <w:t>Is there evidence at the 5% level that Icey is putting more than 8.5 ounces of ice in their 16-ounce cups? Use a population standard deviation σ=1.5ounces.</w:t>
      </w:r>
    </w:p>
    <w:p w:rsidR="0061760D" w:rsidRDefault="0061760D" w:rsidP="0061760D"/>
    <w:p w:rsidR="0061760D" w:rsidRDefault="0061760D" w:rsidP="0061760D"/>
    <w:p w:rsidR="0061760D" w:rsidRDefault="0061760D" w:rsidP="0061760D">
      <w:pPr>
        <w:spacing w:after="0"/>
      </w:pPr>
    </w:p>
    <w:p w:rsidR="0061760D" w:rsidRDefault="0061760D" w:rsidP="0061760D">
      <w:pPr>
        <w:spacing w:after="0"/>
      </w:pPr>
    </w:p>
    <w:p w:rsidR="0061760D" w:rsidRDefault="0061760D" w:rsidP="0061760D">
      <w:pPr>
        <w:numPr>
          <w:ilvl w:val="0"/>
          <w:numId w:val="2"/>
        </w:numPr>
        <w:spacing w:after="0" w:line="240" w:lineRule="auto"/>
      </w:pPr>
      <w:r>
        <w:t>Using the same data from part (a), construct a 95% confidence interval for the average ounces of ice in all their 16-ounce cups. (Don’t worry about the conditions and interpretation)</w:t>
      </w:r>
    </w:p>
    <w:p w:rsidR="0061760D" w:rsidRPr="0061760D" w:rsidRDefault="0061760D" w:rsidP="0061760D">
      <w:pPr>
        <w:spacing w:after="0"/>
        <w:rPr>
          <w:rFonts w:eastAsiaTheme="minorEastAsia"/>
        </w:rPr>
      </w:pPr>
    </w:p>
    <w:sectPr w:rsidR="0061760D" w:rsidRPr="0061760D" w:rsidSect="00BA39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E49"/>
    <w:multiLevelType w:val="hybridMultilevel"/>
    <w:tmpl w:val="B1A45C58"/>
    <w:lvl w:ilvl="0" w:tplc="87BEFAE8">
      <w:start w:val="1"/>
      <w:numFmt w:val="decimal"/>
      <w:lvlText w:val="%1."/>
      <w:lvlJc w:val="left"/>
      <w:pPr>
        <w:tabs>
          <w:tab w:val="num" w:pos="405"/>
        </w:tabs>
        <w:ind w:left="405" w:hanging="405"/>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676401E"/>
    <w:multiLevelType w:val="hybridMultilevel"/>
    <w:tmpl w:val="3D3A549A"/>
    <w:lvl w:ilvl="0" w:tplc="4EA8F630">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C70F76"/>
    <w:multiLevelType w:val="hybridMultilevel"/>
    <w:tmpl w:val="D730F10C"/>
    <w:lvl w:ilvl="0" w:tplc="E6CCA404">
      <w:start w:val="1"/>
      <w:numFmt w:val="lowerLetter"/>
      <w:lvlText w:val="%1)"/>
      <w:lvlJc w:val="left"/>
      <w:pPr>
        <w:tabs>
          <w:tab w:val="num" w:pos="720"/>
        </w:tabs>
        <w:ind w:left="720" w:hanging="360"/>
      </w:pPr>
      <w:rPr>
        <w:rFonts w:hint="default"/>
      </w:rPr>
    </w:lvl>
    <w:lvl w:ilvl="1" w:tplc="87BEFAE8">
      <w:start w:val="1"/>
      <w:numFmt w:val="decimal"/>
      <w:lvlText w:val="%2."/>
      <w:lvlJc w:val="left"/>
      <w:pPr>
        <w:tabs>
          <w:tab w:val="num" w:pos="1485"/>
        </w:tabs>
        <w:ind w:left="1485" w:hanging="405"/>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6A"/>
    <w:rsid w:val="0061760D"/>
    <w:rsid w:val="008173BF"/>
    <w:rsid w:val="00BA396A"/>
    <w:rsid w:val="00F5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96A"/>
    <w:rPr>
      <w:color w:val="808080"/>
    </w:rPr>
  </w:style>
  <w:style w:type="paragraph" w:styleId="BalloonText">
    <w:name w:val="Balloon Text"/>
    <w:basedOn w:val="Normal"/>
    <w:link w:val="BalloonTextChar"/>
    <w:uiPriority w:val="99"/>
    <w:semiHidden/>
    <w:unhideWhenUsed/>
    <w:rsid w:val="00BA3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96A"/>
    <w:rPr>
      <w:rFonts w:ascii="Tahoma" w:hAnsi="Tahoma" w:cs="Tahoma"/>
      <w:sz w:val="16"/>
      <w:szCs w:val="16"/>
    </w:rPr>
  </w:style>
  <w:style w:type="paragraph" w:styleId="ListParagraph">
    <w:name w:val="List Paragraph"/>
    <w:basedOn w:val="Normal"/>
    <w:uiPriority w:val="34"/>
    <w:qFormat/>
    <w:rsid w:val="00BA3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96A"/>
    <w:rPr>
      <w:color w:val="808080"/>
    </w:rPr>
  </w:style>
  <w:style w:type="paragraph" w:styleId="BalloonText">
    <w:name w:val="Balloon Text"/>
    <w:basedOn w:val="Normal"/>
    <w:link w:val="BalloonTextChar"/>
    <w:uiPriority w:val="99"/>
    <w:semiHidden/>
    <w:unhideWhenUsed/>
    <w:rsid w:val="00BA3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96A"/>
    <w:rPr>
      <w:rFonts w:ascii="Tahoma" w:hAnsi="Tahoma" w:cs="Tahoma"/>
      <w:sz w:val="16"/>
      <w:szCs w:val="16"/>
    </w:rPr>
  </w:style>
  <w:style w:type="paragraph" w:styleId="ListParagraph">
    <w:name w:val="List Paragraph"/>
    <w:basedOn w:val="Normal"/>
    <w:uiPriority w:val="34"/>
    <w:qFormat/>
    <w:rsid w:val="00BA3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Forrester</dc:creator>
  <cp:lastModifiedBy>Nicole Forrester</cp:lastModifiedBy>
  <cp:revision>1</cp:revision>
  <cp:lastPrinted>2019-01-17T12:21:00Z</cp:lastPrinted>
  <dcterms:created xsi:type="dcterms:W3CDTF">2019-01-17T11:55:00Z</dcterms:created>
  <dcterms:modified xsi:type="dcterms:W3CDTF">2019-01-17T14:28:00Z</dcterms:modified>
</cp:coreProperties>
</file>